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left" w:leader="none" w:pos="0"/>
          <w:tab w:val="center" w:leader="none" w:pos="5547"/>
          <w:tab w:val="left" w:leader="none" w:pos="8828"/>
        </w:tabs>
        <w:spacing w:after="12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tabs>
          <w:tab w:val="left" w:leader="none" w:pos="0"/>
          <w:tab w:val="center" w:leader="none" w:pos="5547"/>
          <w:tab w:val="left" w:leader="none" w:pos="8828"/>
        </w:tabs>
        <w:spacing w:after="12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PRESTAÇÃO DE CONTAS FINAL</w:t>
      </w:r>
    </w:p>
    <w:p w:rsidR="00000000" w:rsidDel="00000000" w:rsidP="00000000" w:rsidRDefault="00000000" w:rsidRPr="00000000" w14:paraId="00000003">
      <w:pPr>
        <w:pStyle w:val="Heading1"/>
        <w:tabs>
          <w:tab w:val="left" w:leader="none" w:pos="0"/>
        </w:tabs>
        <w:spacing w:after="12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PROGRAMA DE INCENTIVO AO ESPORTE – PIE (IN FESPORTE nº 04/202, Portaria FESPORTE nº 157/2026)</w:t>
      </w:r>
    </w:p>
    <w:tbl>
      <w:tblPr>
        <w:tblStyle w:val="Table1"/>
        <w:tblW w:w="11199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6"/>
        <w:gridCol w:w="7513"/>
        <w:tblGridChange w:id="0">
          <w:tblGrid>
            <w:gridCol w:w="3686"/>
            <w:gridCol w:w="7513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ID Projeto: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Entidade Proponente: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CNPJ da proponente: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Processo SGP-e: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Termo de Compromisso 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Valor autorizado para captação: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Valor Captado: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142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Vigência: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tabs>
                <w:tab w:val="left" w:leader="none" w:pos="142"/>
              </w:tabs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Título:</w:t>
            </w:r>
          </w:p>
        </w:tc>
      </w:tr>
    </w:tbl>
    <w:p w:rsidR="00000000" w:rsidDel="00000000" w:rsidP="00000000" w:rsidRDefault="00000000" w:rsidRPr="00000000" w14:paraId="00000018">
      <w:pPr>
        <w:tabs>
          <w:tab w:val="left" w:leader="none" w:pos="142"/>
          <w:tab w:val="left" w:leader="none" w:pos="10632"/>
        </w:tabs>
        <w:spacing w:after="0" w:lineRule="auto"/>
        <w:ind w:right="322"/>
        <w:jc w:val="both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Prestação de Contas - IN 04/2025</w:t>
      </w:r>
      <w:r w:rsidDel="00000000" w:rsidR="00000000" w:rsidRPr="00000000">
        <w:rPr>
          <w:rtl w:val="0"/>
        </w:rPr>
      </w:r>
    </w:p>
    <w:tbl>
      <w:tblPr>
        <w:tblStyle w:val="Table2"/>
        <w:tblW w:w="111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7830"/>
        <w:gridCol w:w="420"/>
        <w:gridCol w:w="420"/>
        <w:gridCol w:w="570"/>
        <w:gridCol w:w="705"/>
        <w:gridCol w:w="705"/>
        <w:tblGridChange w:id="0">
          <w:tblGrid>
            <w:gridCol w:w="540"/>
            <w:gridCol w:w="7830"/>
            <w:gridCol w:w="420"/>
            <w:gridCol w:w="420"/>
            <w:gridCol w:w="570"/>
            <w:gridCol w:w="705"/>
            <w:gridCol w:w="705"/>
          </w:tblGrid>
        </w:tblGridChange>
      </w:tblGrid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Documentos da Prestação de Contas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Fls.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N/R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Prestação de Contas apresentada dentro do prazo legal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1134.90234374999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bookmarkStart w:colFirst="0" w:colLast="0" w:name="_heading=h.uusnveh5hfv5" w:id="0"/>
            <w:bookmarkEnd w:id="0"/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02</w:t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Documentação completa da licitação em caso de órgão público - (a) cópia da proposta de preço vencedora da licitação; b) cópia das atas da comissão de licitação; c) cópia dos termos de adjudicação e de homologação das licitações realizadas; d) documentos que demonstrem a pesquisa de preços e a justificativa para as dispensas ou inexigibilidades de licitação;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03</w:t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Notas de empenho (órgão público)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04</w:t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Para os proponentes que são da administração pública municipal: Parecer do controle interno quanto à correta aplicação dos recursos e legalidade nas contratações.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05</w:t>
            </w:r>
          </w:p>
        </w:tc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Parecer do Conselho Fiscal (entidade privada)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06</w:t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Contratos de prestações de serviços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07</w:t>
            </w:r>
          </w:p>
        </w:tc>
        <w:tc>
          <w:tcPr/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Ordem de Serviço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Balancete de Prestação de Contas assinado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Extratos bancários da conta corrente vinculada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Extratos da aplicação financeira da conta corrente vinculada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Comprovante dos rendimentos financeiros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Conciliação bancária, se houver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Notas fiscais/documentos fiscais válidos de todas as aquisições e serviços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Comprovantes de pagamento de todas as aquisições e serviços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Folha de pagamento, quando houver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Comprovantes de recolhimento de INSS e FGTS se houver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Fotos/mídias da execução do objeto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Identificação oficial do Governo/FESPORTE/PIE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Relação de bens adquiridos se houver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Borderô de receitas e despesas (outras fontes)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Guia de recolhimento e comprovante de devolução à FESPORTE de saldo não aplicado no projeto, se for o caso.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3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highlight w:val="white"/>
                <w:rtl w:val="0"/>
              </w:rPr>
              <w:t xml:space="preserve">Comprovante de recolhimento de rendimento de recursos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Relatório de execução físico-financeir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Caso envolva treinamento, capacitação, cursos, palestras, seminários e congêneres: Relação dos treinados, capacitados e participantes, bem como dos palestrantes e ministrantes, com nomes, CPFs, assinaturas, tema abordado, carga horária, local e data do evento,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Demonstrativo detalhado das horas técnicas executadas nos serviços de assessoria, assistência, consultoria, capacitação, promoção de seminários, entre outros, com indicação do profissional, qualificação, datas, número de horas trabalhadas e valor unitário;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Comprovante de qualificação profissional, no caso de prestação de serviços técnicos regulamentados por conselho de classe;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Em caso de pagamento de bolsa-auxílio para atletas: a) Documento com foto do atleta (RG, carteira nacional de habilitação ou passaporte); b) Comprovantes eletrônicos de transferências bancárias à conta do atleta, referente aos meses de recebimento do benefício; c) Recibos assinados pelo atleta, referente a todos os meses de recebimento do benefício. Comprovantes de participação do atleta em competições oficiais, regulamentadas por entidades de administração do desporto, como súmulas de competições oficiais e comprovantes de inscrição; d) Declarações de filiação à entidade de prática desportiva proponente e à respectiva entidade estadual de administração do desporto, sediada em Santa Catarina;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Em caso de despesas com publicidade, estas devem ser acompanhadas dos seguintes documentos: I - Memorial descritivo da campanha publicitária, quando relacionada à criação ou produção; II - Cópia da autorização de divulgação e/ou contrato de publicidade; III - Exemplar do material impresso, no caso de publicidade escrita; IV - Cópia do áudio ou vídeo da matéria veiculada e comprovante da emissora, com datas e horários das inserções, para publicidade radiofônica ou televisiva; V - Cópia da tabela oficial de preços do veículo de divulgação e demonstrativo da procedência dos valores cobrados.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(-)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 caso de pagamento de diárias: I - comprovantes de viagem e de cumprimento de objeto da viagem, como cópia de inscrição em evento ou documento que comprove a sua participação, como relatórios e súmulas de competição. II - Comprovante de cotação da moeda estrangeira referente ao dia de pagamento da diária ao beneficiário da viagem, emitido a partir da página eletrônica do Banco Central do Brasil; III - Comprovante de transferência eletrônica do valor total da(s) diária(s) à conta bancária da pessoa que realizará a viagem; IV - Para a comprovação dos gastos com diárias nacionais, há necessidade de apresentação de documento que comprove a inscrição e participação na competição, da presença no destino de viagem durante os dias de competição, além do preenchimento do formulário “Declaração de Diárias”, disponível no site da FESPORTE; V - Para a comprovação dos gastos com diárias internacionais, há necessidade de apresentação dos bilhetes de embarque aéreo de ida e volta e documento que comprove a inscrição e participação na competição no exterior, além do preenchimento do formulário “Declaração de Diárias”, disponível no site da FESPORTE/; VI - Em todos os casos deve haver discriminação dos itinerários.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(-)</w:t>
            </w:r>
          </w:p>
        </w:tc>
      </w:tr>
    </w:tbl>
    <w:p w:rsidR="00000000" w:rsidDel="00000000" w:rsidP="00000000" w:rsidRDefault="00000000" w:rsidRPr="00000000" w14:paraId="000000FE">
      <w:pPr>
        <w:tabs>
          <w:tab w:val="left" w:leader="none" w:pos="8520"/>
        </w:tabs>
        <w:spacing w:after="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20"/>
        </w:tabs>
        <w:spacing w:after="0" w:line="360" w:lineRule="auto"/>
        <w:ind w:left="142" w:hanging="142"/>
        <w:jc w:val="both"/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O presente check-list tem por objetivo a organização processual, devendo os interessados observarem a redação oficial da legislação e demais regulamentos.</w:t>
      </w:r>
    </w:p>
    <w:p w:rsidR="00000000" w:rsidDel="00000000" w:rsidP="00000000" w:rsidRDefault="00000000" w:rsidRPr="00000000" w14:paraId="00000100">
      <w:pPr>
        <w:tabs>
          <w:tab w:val="left" w:leader="none" w:pos="8520"/>
        </w:tabs>
        <w:spacing w:after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tabs>
          <w:tab w:val="left" w:leader="none" w:pos="8520"/>
        </w:tabs>
        <w:spacing w:after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u w:val="single"/>
          <w:rtl w:val="0"/>
        </w:rPr>
        <w:t xml:space="preserve">NOTAS/RESTRIÇÕES (N/R)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Trata-se da análise da documentação, juntada aos autos do presente processo, encaminhado pelo Núcleo. Após verificações técnicas foi constatada a ausência da documentação assinalada acima, necessitando de complementação conforme os itens relacionados abaixo:</w:t>
      </w:r>
    </w:p>
    <w:p w:rsidR="00000000" w:rsidDel="00000000" w:rsidP="00000000" w:rsidRDefault="00000000" w:rsidRPr="00000000" w14:paraId="00000102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1.</w:t>
      </w:r>
    </w:p>
    <w:p w:rsidR="00000000" w:rsidDel="00000000" w:rsidP="00000000" w:rsidRDefault="00000000" w:rsidRPr="00000000" w14:paraId="00000103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</w:t>
      </w:r>
    </w:p>
    <w:p w:rsidR="00000000" w:rsidDel="00000000" w:rsidP="00000000" w:rsidRDefault="00000000" w:rsidRPr="00000000" w14:paraId="00000104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3.</w:t>
      </w:r>
    </w:p>
    <w:p w:rsidR="00000000" w:rsidDel="00000000" w:rsidP="00000000" w:rsidRDefault="00000000" w:rsidRPr="00000000" w14:paraId="00000105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CONCLUSÃO - READEQUAÇÃO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 verificação dos documentos acostados aos autos, constatou-se que o proponente não apresentou integralmente a documentação exigida pelas normas aplicáveis ao Programa de Incentivo ao Esporte – PIE, inviabilizando, neste momento, a aprovação da Prestação de Contas Final.</w:t>
      </w:r>
    </w:p>
    <w:p w:rsidR="00000000" w:rsidDel="00000000" w:rsidP="00000000" w:rsidRDefault="00000000" w:rsidRPr="00000000" w14:paraId="00000108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Assim, faz-se necessária a apresentação da documentação pendente e/ou regularização das inconsistências apontadas, para prosseguimento da análise técnica e demais trâmites regulamentares.</w:t>
      </w:r>
    </w:p>
    <w:p w:rsidR="00000000" w:rsidDel="00000000" w:rsidP="00000000" w:rsidRDefault="00000000" w:rsidRPr="00000000" w14:paraId="00000109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CONCLUSÃO – APROVAÇÃO </w:t>
      </w:r>
    </w:p>
    <w:p w:rsidR="00000000" w:rsidDel="00000000" w:rsidP="00000000" w:rsidRDefault="00000000" w:rsidRPr="00000000" w14:paraId="0000010B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 verificação dos documentos acostados aos autos, constatamos que o proponente apresentou os documentos exigidos pelo Decreto nº 780/2024, pela Instrução Normativa TCE/SC nº 33/2024, Portaria FESPORTE nº 123/2025 e Instrução Normativa FESPORTE nº 04/2025, referentes à Prestação de Contas Final, estando o presente processo apto para os demais trâmites regulamentares.</w:t>
      </w:r>
    </w:p>
    <w:p w:rsidR="00000000" w:rsidDel="00000000" w:rsidP="00000000" w:rsidRDefault="00000000" w:rsidRPr="00000000" w14:paraId="0000010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Devemos ressaltar que compete ao proponente a correta aplicação dos recursos financeiros captados e a adequada comprovação da execução do objeto pactuado.</w:t>
      </w:r>
    </w:p>
    <w:p w:rsidR="00000000" w:rsidDel="00000000" w:rsidP="00000000" w:rsidRDefault="00000000" w:rsidRPr="00000000" w14:paraId="0000010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Ante o exposto, opinamos pela APROVAÇÃO da Prestação de Contas Final do presente processo.</w:t>
      </w:r>
    </w:p>
    <w:p w:rsidR="00000000" w:rsidDel="00000000" w:rsidP="00000000" w:rsidRDefault="00000000" w:rsidRPr="00000000" w14:paraId="0000010E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160" w:line="360" w:lineRule="auto"/>
        <w:jc w:val="center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160" w:line="360" w:lineRule="auto"/>
        <w:jc w:val="center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FESPORTE, em XX de XXXX de XXXX.</w:t>
      </w:r>
    </w:p>
    <w:p w:rsidR="00000000" w:rsidDel="00000000" w:rsidP="00000000" w:rsidRDefault="00000000" w:rsidRPr="00000000" w14:paraId="00000113">
      <w:pPr>
        <w:tabs>
          <w:tab w:val="left" w:leader="none" w:pos="0"/>
        </w:tabs>
        <w:spacing w:after="0" w:line="259" w:lineRule="auto"/>
        <w:jc w:val="center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Assinatura digital</w:t>
      </w:r>
    </w:p>
    <w:p w:rsidR="00000000" w:rsidDel="00000000" w:rsidP="00000000" w:rsidRDefault="00000000" w:rsidRPr="00000000" w14:paraId="00000114">
      <w:pPr>
        <w:tabs>
          <w:tab w:val="left" w:leader="none" w:pos="0"/>
        </w:tabs>
        <w:spacing w:after="0" w:line="259" w:lineRule="auto"/>
        <w:jc w:val="center"/>
        <w:rPr>
          <w:rFonts w:ascii="Arial" w:cs="Arial" w:eastAsia="Arial" w:hAnsi="Arial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highlight w:val="white"/>
          <w:rtl w:val="0"/>
        </w:rPr>
        <w:t xml:space="preserve">XXXXXXXXXXXXXX – Matr. XXXXXXX</w:t>
      </w:r>
    </w:p>
    <w:p w:rsidR="00000000" w:rsidDel="00000000" w:rsidP="00000000" w:rsidRDefault="00000000" w:rsidRPr="00000000" w14:paraId="00000115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ind w:firstLine="1134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84" w:top="624" w:left="567" w:right="424" w:header="566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keepNext w:val="1"/>
      <w:pBdr>
        <w:top w:color="000000" w:space="0" w:sz="4" w:val="single"/>
        <w:left w:color="000000" w:space="11" w:sz="0" w:val="none"/>
      </w:pBdr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0">
    <w:pPr>
      <w:pBdr>
        <w:left w:color="000000" w:space="11" w:sz="0" w:val="none"/>
      </w:pBdr>
      <w:tabs>
        <w:tab w:val="center" w:leader="none" w:pos="4252"/>
        <w:tab w:val="right" w:leader="none" w:pos="8504"/>
      </w:tabs>
      <w:spacing w:after="0" w:line="240" w:lineRule="auto"/>
      <w:ind w:left="140" w:hanging="420"/>
      <w:jc w:val="center"/>
      <w:rPr>
        <w:b w:val="1"/>
        <w:bCs w:val="1"/>
        <w:sz w:val="16"/>
        <w:szCs w:val="16"/>
      </w:rPr>
    </w:pPr>
    <w:r w:rsidDel="00000000" w:rsidR="00000000" w:rsidRPr="00000000">
      <w:rPr>
        <w:b w:val="1"/>
        <w:bCs w:val="1"/>
        <w:sz w:val="16"/>
        <w:szCs w:val="16"/>
        <w:rtl w:val="0"/>
      </w:rPr>
      <w:t xml:space="preserve">          Comandante José Ricardo Nunes, 79 - Florianópolis - SC - CEP 88070-220 - Fone (48) 3665.6100 –</w:t>
    </w:r>
    <w:hyperlink r:id="rId1"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hyperlink>
    <w:hyperlink r:id="rId2">
      <w:r w:rsidDel="00000000" w:rsidR="00000000" w:rsidRPr="00000000">
        <w:rPr>
          <w:b w:val="1"/>
          <w:bCs w:val="1"/>
          <w:color w:val="000080"/>
          <w:sz w:val="16"/>
          <w:szCs w:val="16"/>
          <w:u w:val="single"/>
          <w:rtl w:val="0"/>
        </w:rPr>
        <w:t xml:space="preserve">www.fesporte.sc.gov.br</w:t>
      </w:r>
    </w:hyperlink>
    <w:r w:rsidDel="00000000" w:rsidR="00000000" w:rsidRPr="00000000">
      <w:rPr>
        <w:b w:val="1"/>
        <w:bCs w:val="1"/>
        <w:sz w:val="16"/>
        <w:szCs w:val="16"/>
        <w:rtl w:val="0"/>
      </w:rPr>
      <w:t xml:space="preserve"> e-mail: </w:t>
    </w:r>
    <w:r w:rsidDel="00000000" w:rsidR="00000000" w:rsidRPr="00000000">
      <w:rPr>
        <w:b w:val="1"/>
        <w:bCs w:val="1"/>
        <w:color w:val="000080"/>
        <w:sz w:val="16"/>
        <w:szCs w:val="16"/>
        <w:rtl w:val="0"/>
      </w:rPr>
      <w:t xml:space="preserve">gabinete@fesporte.sc.gov.br</w:t>
    </w:r>
    <w:r w:rsidDel="00000000" w:rsidR="00000000" w:rsidRPr="00000000">
      <w:rPr>
        <w:b w:val="1"/>
        <w:bCs w:val="1"/>
        <w:sz w:val="16"/>
        <w:szCs w:val="16"/>
        <w:rtl w:val="0"/>
      </w:rPr>
      <w:t xml:space="preserve"> </w:t>
      <w:tab/>
    </w:r>
  </w:p>
  <w:p w:rsidR="00000000" w:rsidDel="00000000" w:rsidP="00000000" w:rsidRDefault="00000000" w:rsidRPr="00000000" w14:paraId="000001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8">
    <w:pPr>
      <w:widowControl w:val="0"/>
      <w:spacing w:after="0" w:line="199.92000102996826" w:lineRule="auto"/>
      <w:ind w:left="566.9291338582675" w:right="1113.5433070866152" w:firstLine="0"/>
      <w:rPr>
        <w:rFonts w:ascii="Arial" w:cs="Arial" w:eastAsia="Arial" w:hAnsi="Arial"/>
        <w:sz w:val="24"/>
        <w:szCs w:val="24"/>
      </w:rPr>
    </w:pPr>
    <w:r w:rsidDel="00000000" w:rsidR="00000000" w:rsidRPr="00000000">
      <w:rPr>
        <w:rFonts w:ascii="Arial" w:cs="Arial" w:eastAsia="Arial" w:hAnsi="Arial"/>
        <w:sz w:val="24"/>
        <w:szCs w:val="24"/>
        <w:rtl w:val="0"/>
      </w:rPr>
      <w:t xml:space="preserve">                   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39486</wp:posOffset>
          </wp:positionV>
          <wp:extent cx="665363" cy="665363"/>
          <wp:effectExtent b="0" l="0" r="0" t="0"/>
          <wp:wrapNone/>
          <wp:docPr descr="Desenho de personagem de desenho animado&#10;&#10;O conteúdo gerado por IA pode estar incorreto." id="2" name="image1.png"/>
          <a:graphic>
            <a:graphicData uri="http://schemas.openxmlformats.org/drawingml/2006/picture">
              <pic:pic>
                <pic:nvPicPr>
                  <pic:cNvPr descr="Desenho de personagem de desenho animad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5363" cy="6653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9">
    <w:pPr>
      <w:spacing w:after="0" w:line="240" w:lineRule="auto"/>
      <w:rPr>
        <w:rFonts w:ascii="Arial" w:cs="Arial" w:eastAsia="Arial" w:hAnsi="Arial"/>
        <w:b w:val="1"/>
        <w:bCs w:val="1"/>
        <w:sz w:val="24"/>
        <w:szCs w:val="24"/>
      </w:rPr>
    </w:pPr>
    <w:r w:rsidDel="00000000" w:rsidR="00000000" w:rsidRPr="00000000">
      <w:rPr>
        <w:rFonts w:ascii="Arial" w:cs="Arial" w:eastAsia="Arial" w:hAnsi="Arial"/>
        <w:sz w:val="24"/>
        <w:szCs w:val="24"/>
        <w:rtl w:val="0"/>
      </w:rPr>
      <w:t xml:space="preserve">                   </w:t>
    </w: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  <w:rtl w:val="0"/>
      </w:rPr>
      <w:t xml:space="preserve"> ESTADO DE SANTA CATARINA </w:t>
    </w:r>
  </w:p>
  <w:p w:rsidR="00000000" w:rsidDel="00000000" w:rsidP="00000000" w:rsidRDefault="00000000" w:rsidRPr="00000000" w14:paraId="0000011A">
    <w:pPr>
      <w:spacing w:after="0" w:line="240" w:lineRule="auto"/>
      <w:rPr>
        <w:rFonts w:ascii="Arial" w:cs="Arial" w:eastAsia="Arial" w:hAnsi="Arial"/>
        <w:b w:val="1"/>
        <w:bCs w:val="1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  <w:rtl w:val="0"/>
      </w:rPr>
      <w:t xml:space="preserve">                    FUNDAÇÃO CATARINENSE DE ESPORTE - FESPORTE</w:t>
    </w:r>
  </w:p>
  <w:p w:rsidR="00000000" w:rsidDel="00000000" w:rsidP="00000000" w:rsidRDefault="00000000" w:rsidRPr="00000000" w14:paraId="0000011B">
    <w:pPr>
      <w:spacing w:after="0" w:line="24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  <w:rtl w:val="0"/>
      </w:rPr>
      <w:tab/>
      <w:t xml:space="preserve">         SETOR DE PRESTAÇÃO DE CONTAS</w:t>
    </w: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              </w:t>
    </w:r>
  </w:p>
  <w:p w:rsidR="00000000" w:rsidDel="00000000" w:rsidP="00000000" w:rsidRDefault="00000000" w:rsidRPr="00000000" w14:paraId="000001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9525"/>
      </w:tabs>
      <w:spacing w:after="0" w:line="240" w:lineRule="auto"/>
      <w:rPr>
        <w:b w:val="1"/>
        <w:bCs w:val="1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0" w:line="240" w:lineRule="auto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ced.sc.gov.br/" TargetMode="External"/><Relationship Id="rId2" Type="http://schemas.openxmlformats.org/officeDocument/2006/relationships/hyperlink" Target="http://www.ced.sc.gov.br/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X6YLu8fv18Vj5hhT708hC2dgmQ==">CgMxLjAyDmgudXVzbnZlaDVoZnY1OABqTgo1c3VnZ2VzdElkSW1wb3J0MzU5NTMxMGYtY2VlNi00OWJiLWI3OWEtYjUwMjlkZjViNzQ4XzESFVBSRVNUQcOHw4NPIERFIENPTlRBU3IhMU1Ua0RzTGRMM1VrcmMwQ0stUkY0VXBfNF96X2JqZDFr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2026-09-24T15:45:00Z</dcterms:created>
</cp:coreProperties>
</file>